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AB51BA" w14:textId="5A049275" w:rsidR="00463675" w:rsidRPr="00C33343" w:rsidRDefault="00387EBE" w:rsidP="000F4E43">
      <w:pPr>
        <w:pStyle w:val="a3"/>
        <w:tabs>
          <w:tab w:val="clear" w:pos="4153"/>
          <w:tab w:val="clear" w:pos="8306"/>
          <w:tab w:val="right" w:pos="9639"/>
        </w:tabs>
        <w:rPr>
          <w:rFonts w:ascii="Arial" w:hAnsi="Arial" w:cs="Arial" w:hint="eastAsia"/>
          <w:b/>
          <w:bCs/>
          <w:sz w:val="28"/>
          <w:szCs w:val="24"/>
          <w:lang w:eastAsia="zh-CN"/>
        </w:rPr>
      </w:pPr>
      <w:r>
        <w:rPr>
          <w:rFonts w:ascii="Arial" w:hAnsi="Arial" w:cs="Arial"/>
          <w:b/>
          <w:bCs/>
          <w:sz w:val="24"/>
          <w:szCs w:val="24"/>
        </w:rPr>
        <w:t>3GPP SA</w:t>
      </w:r>
      <w:r w:rsidR="00FA3594">
        <w:rPr>
          <w:rFonts w:ascii="Arial" w:hAnsi="Arial" w:cs="Arial"/>
          <w:b/>
          <w:bCs/>
          <w:sz w:val="24"/>
          <w:szCs w:val="24"/>
        </w:rPr>
        <w:t xml:space="preserve"> WG</w:t>
      </w:r>
      <w:r>
        <w:rPr>
          <w:rFonts w:ascii="Arial" w:hAnsi="Arial" w:cs="Arial"/>
          <w:b/>
          <w:bCs/>
          <w:sz w:val="24"/>
          <w:szCs w:val="24"/>
        </w:rPr>
        <w:t>2 Meeting #</w:t>
      </w:r>
      <w:r w:rsidR="006770EC" w:rsidRPr="006770EC">
        <w:rPr>
          <w:rFonts w:ascii="Arial" w:hAnsi="Arial" w:cs="Arial"/>
          <w:b/>
          <w:bCs/>
          <w:sz w:val="24"/>
          <w:szCs w:val="24"/>
        </w:rPr>
        <w:t>16</w:t>
      </w:r>
      <w:r w:rsidR="001F015B">
        <w:rPr>
          <w:rFonts w:ascii="Arial" w:hAnsi="Arial" w:cs="Arial" w:hint="eastAsia"/>
          <w:b/>
          <w:bCs/>
          <w:sz w:val="24"/>
          <w:szCs w:val="24"/>
          <w:lang w:eastAsia="zh-CN"/>
        </w:rPr>
        <w:t>5</w:t>
      </w:r>
      <w:r w:rsidR="003007F7" w:rsidRPr="00C33343">
        <w:rPr>
          <w:rFonts w:ascii="Arial" w:hAnsi="Arial" w:cs="Arial"/>
          <w:b/>
          <w:bCs/>
          <w:sz w:val="28"/>
          <w:szCs w:val="24"/>
        </w:rPr>
        <w:tab/>
      </w:r>
      <w:r w:rsidR="0050064C" w:rsidRPr="0050064C">
        <w:rPr>
          <w:rFonts w:ascii="Arial" w:hAnsi="Arial" w:cs="Arial"/>
          <w:b/>
          <w:bCs/>
          <w:sz w:val="28"/>
          <w:szCs w:val="24"/>
        </w:rPr>
        <w:t>S2-24</w:t>
      </w:r>
      <w:r w:rsidR="002F1CFB">
        <w:rPr>
          <w:rFonts w:ascii="Arial" w:hAnsi="Arial" w:cs="Arial" w:hint="eastAsia"/>
          <w:b/>
          <w:bCs/>
          <w:sz w:val="28"/>
          <w:szCs w:val="24"/>
          <w:lang w:eastAsia="zh-CN"/>
        </w:rPr>
        <w:t>10057</w:t>
      </w:r>
    </w:p>
    <w:p w14:paraId="3E6B4129" w14:textId="407793D2" w:rsidR="00463675" w:rsidRPr="000F4E43" w:rsidRDefault="001F015B" w:rsidP="0074309D">
      <w:pPr>
        <w:pStyle w:val="a3"/>
        <w:pBdr>
          <w:bottom w:val="single" w:sz="4" w:space="1" w:color="auto"/>
        </w:pBdr>
        <w:tabs>
          <w:tab w:val="clear" w:pos="4153"/>
          <w:tab w:val="clear" w:pos="8306"/>
          <w:tab w:val="right" w:pos="9639"/>
        </w:tabs>
        <w:rPr>
          <w:rFonts w:ascii="Arial" w:hAnsi="Arial" w:cs="Arial"/>
          <w:b/>
          <w:bCs/>
          <w:sz w:val="24"/>
          <w:szCs w:val="24"/>
        </w:rPr>
      </w:pPr>
      <w:r>
        <w:rPr>
          <w:rFonts w:ascii="Arial" w:hAnsi="Arial" w:cs="Arial" w:hint="eastAsia"/>
          <w:b/>
          <w:bCs/>
          <w:sz w:val="24"/>
          <w:szCs w:val="24"/>
          <w:lang w:eastAsia="zh-CN"/>
        </w:rPr>
        <w:t>Hyderabad</w:t>
      </w:r>
      <w:r w:rsidR="001B19B7">
        <w:rPr>
          <w:rFonts w:ascii="Arial" w:hAnsi="Arial" w:cs="Arial"/>
          <w:b/>
          <w:bCs/>
          <w:sz w:val="24"/>
          <w:szCs w:val="24"/>
        </w:rPr>
        <w:t xml:space="preserve">, </w:t>
      </w:r>
      <w:r>
        <w:rPr>
          <w:rFonts w:ascii="Arial" w:hAnsi="Arial" w:cs="Arial" w:hint="eastAsia"/>
          <w:b/>
          <w:bCs/>
          <w:sz w:val="24"/>
          <w:szCs w:val="24"/>
          <w:lang w:eastAsia="zh-CN"/>
        </w:rPr>
        <w:t>IN</w:t>
      </w:r>
      <w:r w:rsidR="006770EC">
        <w:rPr>
          <w:rFonts w:ascii="Arial" w:hAnsi="Arial" w:cs="Arial"/>
          <w:b/>
          <w:bCs/>
          <w:sz w:val="24"/>
          <w:szCs w:val="24"/>
        </w:rPr>
        <w:t xml:space="preserve">, </w:t>
      </w:r>
      <w:r w:rsidR="001B19B7">
        <w:rPr>
          <w:rFonts w:ascii="Arial" w:hAnsi="Arial" w:cs="Arial"/>
          <w:b/>
          <w:bCs/>
          <w:sz w:val="24"/>
          <w:szCs w:val="24"/>
        </w:rPr>
        <w:t>1</w:t>
      </w:r>
      <w:r>
        <w:rPr>
          <w:rFonts w:ascii="Arial" w:hAnsi="Arial" w:cs="Arial" w:hint="eastAsia"/>
          <w:b/>
          <w:bCs/>
          <w:sz w:val="24"/>
          <w:szCs w:val="24"/>
          <w:lang w:eastAsia="zh-CN"/>
        </w:rPr>
        <w:t>4</w:t>
      </w:r>
      <w:r w:rsidRPr="001F015B">
        <w:rPr>
          <w:rFonts w:ascii="Arial" w:hAnsi="Arial" w:cs="Arial" w:hint="eastAsia"/>
          <w:b/>
          <w:bCs/>
          <w:sz w:val="24"/>
          <w:szCs w:val="24"/>
          <w:vertAlign w:val="superscript"/>
          <w:lang w:eastAsia="zh-CN"/>
        </w:rPr>
        <w:t>th</w:t>
      </w:r>
      <w:r>
        <w:rPr>
          <w:rFonts w:ascii="Arial" w:hAnsi="Arial" w:cs="Arial" w:hint="eastAsia"/>
          <w:b/>
          <w:bCs/>
          <w:sz w:val="24"/>
          <w:szCs w:val="24"/>
          <w:lang w:eastAsia="zh-CN"/>
        </w:rPr>
        <w:t xml:space="preserve"> </w:t>
      </w:r>
      <w:r w:rsidR="001B19B7">
        <w:rPr>
          <w:rFonts w:ascii="Arial" w:hAnsi="Arial" w:cs="Arial"/>
          <w:b/>
          <w:bCs/>
          <w:sz w:val="24"/>
          <w:szCs w:val="24"/>
        </w:rPr>
        <w:t>-</w:t>
      </w:r>
      <w:r>
        <w:rPr>
          <w:rFonts w:ascii="Arial" w:hAnsi="Arial" w:cs="Arial" w:hint="eastAsia"/>
          <w:b/>
          <w:bCs/>
          <w:sz w:val="24"/>
          <w:szCs w:val="24"/>
          <w:lang w:eastAsia="zh-CN"/>
        </w:rPr>
        <w:t>18</w:t>
      </w:r>
      <w:r w:rsidRPr="001F015B">
        <w:rPr>
          <w:rFonts w:ascii="Arial" w:hAnsi="Arial" w:cs="Arial" w:hint="eastAsia"/>
          <w:b/>
          <w:bCs/>
          <w:sz w:val="24"/>
          <w:szCs w:val="24"/>
          <w:vertAlign w:val="superscript"/>
          <w:lang w:eastAsia="zh-CN"/>
        </w:rPr>
        <w:t>th</w:t>
      </w:r>
      <w:r>
        <w:rPr>
          <w:rFonts w:ascii="Arial" w:hAnsi="Arial" w:cs="Arial" w:hint="eastAsia"/>
          <w:b/>
          <w:bCs/>
          <w:sz w:val="24"/>
          <w:szCs w:val="24"/>
          <w:lang w:eastAsia="zh-CN"/>
        </w:rPr>
        <w:t xml:space="preserve"> October</w:t>
      </w:r>
      <w:r w:rsidR="006770EC">
        <w:rPr>
          <w:rFonts w:ascii="Arial" w:hAnsi="Arial" w:cs="Arial"/>
          <w:b/>
          <w:bCs/>
          <w:sz w:val="24"/>
          <w:szCs w:val="24"/>
        </w:rPr>
        <w:t xml:space="preserve"> 2024</w:t>
      </w:r>
    </w:p>
    <w:p w14:paraId="33AF8DA6" w14:textId="77777777" w:rsidR="00463675" w:rsidRPr="000F4E43" w:rsidRDefault="00463675">
      <w:pPr>
        <w:rPr>
          <w:rFonts w:ascii="Arial" w:hAnsi="Arial" w:cs="Arial"/>
        </w:rPr>
      </w:pPr>
    </w:p>
    <w:p w14:paraId="70D9E548" w14:textId="533518C9" w:rsidR="00463675" w:rsidRDefault="00463675" w:rsidP="00926EDF">
      <w:pPr>
        <w:pStyle w:val="af"/>
        <w:ind w:hanging="1699"/>
        <w:rPr>
          <w:rFonts w:eastAsia="等线"/>
          <w:lang w:eastAsia="zh-CN"/>
        </w:rPr>
      </w:pPr>
      <w:r w:rsidRPr="000F4E43">
        <w:t>Title:</w:t>
      </w:r>
      <w:r w:rsidRPr="000F4E43">
        <w:tab/>
      </w:r>
      <w:r w:rsidR="002965B7" w:rsidRPr="00AA7EEF">
        <w:rPr>
          <w:b w:val="0"/>
          <w:bCs w:val="0"/>
          <w:color w:val="FF0000"/>
        </w:rPr>
        <w:t>[Draft]</w:t>
      </w:r>
      <w:r w:rsidR="002965B7">
        <w:rPr>
          <w:color w:val="0D0D0D"/>
        </w:rPr>
        <w:t xml:space="preserve"> </w:t>
      </w:r>
      <w:r w:rsidR="00671F46" w:rsidRPr="00671F46">
        <w:rPr>
          <w:color w:val="0D0D0D"/>
        </w:rPr>
        <w:t xml:space="preserve">LS </w:t>
      </w:r>
      <w:r w:rsidR="001F015B">
        <w:rPr>
          <w:rFonts w:eastAsia="等线" w:hint="eastAsia"/>
          <w:color w:val="0D0D0D"/>
          <w:lang w:eastAsia="zh-CN"/>
        </w:rPr>
        <w:t xml:space="preserve">out </w:t>
      </w:r>
      <w:r w:rsidR="00671F46" w:rsidRPr="00671F46">
        <w:rPr>
          <w:color w:val="0D0D0D"/>
        </w:rPr>
        <w:t xml:space="preserve">on </w:t>
      </w:r>
      <w:r w:rsidR="001F015B">
        <w:rPr>
          <w:rFonts w:eastAsia="等线" w:hint="eastAsia"/>
          <w:color w:val="0D0D0D"/>
          <w:lang w:eastAsia="zh-CN"/>
        </w:rPr>
        <w:t>Application-layer FEC</w:t>
      </w:r>
      <w:r w:rsidR="00E2560F">
        <w:rPr>
          <w:rFonts w:eastAsia="等线" w:hint="eastAsia"/>
          <w:color w:val="0D0D0D"/>
          <w:lang w:eastAsia="zh-CN"/>
        </w:rPr>
        <w:t xml:space="preserve"> awareness at RAN</w:t>
      </w:r>
    </w:p>
    <w:p w14:paraId="723DDC09" w14:textId="36058217" w:rsidR="00493DB4" w:rsidRDefault="00463675" w:rsidP="00926EDF">
      <w:pPr>
        <w:pStyle w:val="af"/>
        <w:ind w:hanging="1699"/>
        <w:rPr>
          <w:rFonts w:eastAsia="等线"/>
          <w:lang w:eastAsia="zh-CN"/>
        </w:rPr>
      </w:pPr>
      <w:r w:rsidRPr="000F4E43">
        <w:t>Response to:</w:t>
      </w:r>
      <w:r w:rsidRPr="000F4E43">
        <w:tab/>
      </w:r>
      <w:r w:rsidR="00375981">
        <w:rPr>
          <w:rFonts w:eastAsia="等线" w:hint="eastAsia"/>
          <w:bCs w:val="0"/>
          <w:lang w:eastAsia="zh-CN"/>
        </w:rPr>
        <w:t>-</w:t>
      </w:r>
    </w:p>
    <w:p w14:paraId="4A2F403A" w14:textId="5A9A7F30" w:rsidR="00463675" w:rsidRPr="000F4E43" w:rsidRDefault="00463675" w:rsidP="00926EDF">
      <w:pPr>
        <w:pStyle w:val="af"/>
        <w:ind w:hanging="1699"/>
      </w:pPr>
      <w:r w:rsidRPr="000F4E43">
        <w:t>Release:</w:t>
      </w:r>
      <w:r w:rsidRPr="000F4E43">
        <w:tab/>
      </w:r>
      <w:r w:rsidR="00DF0595" w:rsidRPr="00AD0EB3">
        <w:t xml:space="preserve">Release </w:t>
      </w:r>
      <w:r w:rsidR="00451D43">
        <w:t>19</w:t>
      </w:r>
    </w:p>
    <w:p w14:paraId="11BFCDC2" w14:textId="5D6AB7E3" w:rsidR="00463675" w:rsidRPr="000F4E43" w:rsidRDefault="00463675" w:rsidP="00926EDF">
      <w:pPr>
        <w:pStyle w:val="af"/>
        <w:ind w:hanging="1699"/>
      </w:pPr>
      <w:r w:rsidRPr="000F4E43">
        <w:t>Work Item:</w:t>
      </w:r>
      <w:r w:rsidRPr="000F4E43">
        <w:tab/>
      </w:r>
      <w:r w:rsidR="00D834F3" w:rsidRPr="00727B46">
        <w:rPr>
          <w:lang w:val="en-US"/>
        </w:rPr>
        <w:t>NR_XR_Ph3-Core</w:t>
      </w:r>
      <w:r w:rsidR="002F5379">
        <w:rPr>
          <w:lang w:val="en-US"/>
        </w:rPr>
        <w:t xml:space="preserve"> </w:t>
      </w:r>
      <w:r w:rsidR="00D834F3">
        <w:rPr>
          <w:lang w:val="en-US"/>
        </w:rPr>
        <w:t>/</w:t>
      </w:r>
      <w:r w:rsidR="00104395" w:rsidRPr="00104395">
        <w:t xml:space="preserve"> </w:t>
      </w:r>
      <w:r w:rsidR="00104395" w:rsidRPr="00104395">
        <w:rPr>
          <w:lang w:val="en-US"/>
        </w:rPr>
        <w:t>FS_XRM</w:t>
      </w:r>
      <w:r w:rsidR="00EB3706">
        <w:rPr>
          <w:lang w:val="en-US"/>
        </w:rPr>
        <w:t>_</w:t>
      </w:r>
      <w:r w:rsidR="00104395" w:rsidRPr="00104395">
        <w:rPr>
          <w:lang w:val="en-US"/>
        </w:rPr>
        <w:t>Ph2</w:t>
      </w:r>
    </w:p>
    <w:p w14:paraId="06455968" w14:textId="77777777" w:rsidR="00463675" w:rsidRPr="000F4E43" w:rsidRDefault="00463675" w:rsidP="00926EDF">
      <w:pPr>
        <w:spacing w:after="60"/>
        <w:rPr>
          <w:rFonts w:ascii="Arial" w:hAnsi="Arial" w:cs="Arial"/>
          <w:b/>
        </w:rPr>
      </w:pPr>
    </w:p>
    <w:p w14:paraId="2D839AA9" w14:textId="77777777" w:rsidR="00463675" w:rsidRPr="00DA46DD" w:rsidRDefault="00463675" w:rsidP="00926EDF">
      <w:pPr>
        <w:pStyle w:val="Source"/>
        <w:ind w:left="1710" w:hanging="1699"/>
        <w:rPr>
          <w:lang w:val="fr-FR"/>
        </w:rPr>
      </w:pPr>
      <w:proofErr w:type="gramStart"/>
      <w:r w:rsidRPr="00DA46DD">
        <w:rPr>
          <w:lang w:val="fr-FR"/>
        </w:rPr>
        <w:t>Source:</w:t>
      </w:r>
      <w:proofErr w:type="gramEnd"/>
      <w:r w:rsidRPr="00DA46DD">
        <w:rPr>
          <w:lang w:val="fr-FR"/>
        </w:rPr>
        <w:tab/>
      </w:r>
      <w:r w:rsidR="00C55D6B" w:rsidRPr="00DA46DD">
        <w:rPr>
          <w:b w:val="0"/>
          <w:lang w:val="fr-FR"/>
        </w:rPr>
        <w:t>SA</w:t>
      </w:r>
      <w:r w:rsidR="00C831C8" w:rsidRPr="00DA46DD">
        <w:rPr>
          <w:b w:val="0"/>
          <w:lang w:val="fr-FR"/>
        </w:rPr>
        <w:t>2</w:t>
      </w:r>
    </w:p>
    <w:p w14:paraId="2CD121DC" w14:textId="2FAD38BD" w:rsidR="00463675" w:rsidRPr="00DA46DD" w:rsidRDefault="00463675" w:rsidP="00926EDF">
      <w:pPr>
        <w:pStyle w:val="Source"/>
        <w:ind w:left="1710" w:hanging="1699"/>
        <w:rPr>
          <w:lang w:val="fr-FR" w:eastAsia="zh-CN"/>
        </w:rPr>
      </w:pPr>
      <w:proofErr w:type="gramStart"/>
      <w:r w:rsidRPr="00DA46DD">
        <w:rPr>
          <w:lang w:val="fr-FR"/>
        </w:rPr>
        <w:t>To:</w:t>
      </w:r>
      <w:proofErr w:type="gramEnd"/>
      <w:r w:rsidRPr="00DA46DD">
        <w:rPr>
          <w:lang w:val="fr-FR"/>
        </w:rPr>
        <w:tab/>
      </w:r>
      <w:r w:rsidR="00104395">
        <w:rPr>
          <w:b w:val="0"/>
          <w:bCs/>
          <w:lang w:val="fr-FR"/>
        </w:rPr>
        <w:t>RAN2</w:t>
      </w:r>
    </w:p>
    <w:p w14:paraId="6E0CADF1" w14:textId="30AA63AC" w:rsidR="00463675" w:rsidRPr="00DA46DD" w:rsidRDefault="00463675" w:rsidP="00926EDF">
      <w:pPr>
        <w:pStyle w:val="Source"/>
        <w:ind w:left="1710" w:hanging="1699"/>
        <w:rPr>
          <w:lang w:val="fr-FR" w:eastAsia="zh-CN"/>
        </w:rPr>
      </w:pPr>
      <w:proofErr w:type="gramStart"/>
      <w:r w:rsidRPr="00DA46DD">
        <w:rPr>
          <w:lang w:val="fr-FR"/>
        </w:rPr>
        <w:t>Cc:</w:t>
      </w:r>
      <w:proofErr w:type="gramEnd"/>
      <w:r w:rsidRPr="00DA46DD">
        <w:rPr>
          <w:lang w:val="fr-FR"/>
        </w:rPr>
        <w:tab/>
      </w:r>
      <w:r w:rsidR="00ED7D69">
        <w:rPr>
          <w:rFonts w:hint="eastAsia"/>
          <w:b w:val="0"/>
          <w:bCs/>
          <w:lang w:val="fr-FR" w:eastAsia="zh-CN"/>
        </w:rPr>
        <w:t>SA4</w:t>
      </w:r>
    </w:p>
    <w:p w14:paraId="7779D927" w14:textId="77777777" w:rsidR="00463675" w:rsidRPr="00DA46DD" w:rsidRDefault="00463675">
      <w:pPr>
        <w:spacing w:after="60"/>
        <w:ind w:left="1985" w:hanging="1985"/>
        <w:rPr>
          <w:rFonts w:ascii="Arial" w:hAnsi="Arial" w:cs="Arial"/>
          <w:bCs/>
          <w:lang w:val="fr-FR"/>
        </w:rPr>
      </w:pPr>
    </w:p>
    <w:p w14:paraId="188CAED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681D64AB" w14:textId="451F7E0B" w:rsidR="00463675" w:rsidRPr="00641C7C" w:rsidRDefault="00463675" w:rsidP="000F4E43">
      <w:pPr>
        <w:pStyle w:val="Contact"/>
        <w:tabs>
          <w:tab w:val="clear" w:pos="2268"/>
        </w:tabs>
        <w:rPr>
          <w:bCs/>
          <w:color w:val="000000"/>
        </w:rPr>
      </w:pPr>
      <w:r w:rsidRPr="000F4E43">
        <w:t>Name:</w:t>
      </w:r>
      <w:r w:rsidRPr="000F4E43">
        <w:rPr>
          <w:bCs/>
        </w:rPr>
        <w:tab/>
      </w:r>
      <w:r w:rsidR="001F015B">
        <w:rPr>
          <w:rFonts w:hint="eastAsia"/>
          <w:b w:val="0"/>
          <w:bCs/>
          <w:color w:val="000000"/>
          <w:lang w:eastAsia="zh-CN"/>
        </w:rPr>
        <w:t>Lizhuo Zheng</w:t>
      </w:r>
    </w:p>
    <w:p w14:paraId="41E88467" w14:textId="06EF095C"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r w:rsidR="001F015B">
        <w:rPr>
          <w:rFonts w:hint="eastAsia"/>
          <w:b w:val="0"/>
          <w:bCs/>
          <w:color w:val="000000"/>
          <w:lang w:eastAsia="zh-CN"/>
        </w:rPr>
        <w:t>zhenglz4</w:t>
      </w:r>
      <w:r w:rsidR="002965B7" w:rsidRPr="00641C7C">
        <w:rPr>
          <w:b w:val="0"/>
          <w:bCs/>
          <w:color w:val="000000"/>
        </w:rPr>
        <w:t xml:space="preserve"> AT </w:t>
      </w:r>
      <w:proofErr w:type="spellStart"/>
      <w:r w:rsidR="001F015B">
        <w:rPr>
          <w:rFonts w:hint="eastAsia"/>
          <w:b w:val="0"/>
          <w:bCs/>
          <w:color w:val="000000"/>
          <w:lang w:eastAsia="zh-CN"/>
        </w:rPr>
        <w:t>lenovo</w:t>
      </w:r>
      <w:proofErr w:type="spellEnd"/>
      <w:r w:rsidR="002965B7" w:rsidRPr="00641C7C">
        <w:rPr>
          <w:b w:val="0"/>
          <w:bCs/>
          <w:color w:val="000000"/>
        </w:rPr>
        <w:t xml:space="preserve"> DOT </w:t>
      </w:r>
      <w:proofErr w:type="gramStart"/>
      <w:r w:rsidR="002965B7" w:rsidRPr="00641C7C">
        <w:rPr>
          <w:b w:val="0"/>
          <w:bCs/>
          <w:color w:val="000000"/>
        </w:rPr>
        <w:t>com</w:t>
      </w:r>
      <w:proofErr w:type="gramEnd"/>
    </w:p>
    <w:p w14:paraId="102C35D8" w14:textId="77777777" w:rsidR="00463675" w:rsidRPr="000F4E43" w:rsidRDefault="00463675">
      <w:pPr>
        <w:spacing w:after="60"/>
        <w:ind w:left="1985" w:hanging="1985"/>
        <w:rPr>
          <w:rFonts w:ascii="Arial" w:hAnsi="Arial" w:cs="Arial"/>
          <w:b/>
        </w:rPr>
      </w:pPr>
    </w:p>
    <w:p w14:paraId="0B1A4B75"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10" w:history="1">
        <w:r w:rsidRPr="000F4E43">
          <w:rPr>
            <w:rStyle w:val="ae"/>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ACD6C86" w14:textId="77777777" w:rsidR="00923E7C" w:rsidRPr="000F4E43" w:rsidRDefault="00923E7C">
      <w:pPr>
        <w:spacing w:after="60"/>
        <w:ind w:left="1985" w:hanging="1985"/>
        <w:rPr>
          <w:rFonts w:ascii="Arial" w:hAnsi="Arial" w:cs="Arial"/>
          <w:b/>
        </w:rPr>
      </w:pPr>
    </w:p>
    <w:p w14:paraId="05C8F9D2" w14:textId="7CC6A721" w:rsidR="00463675" w:rsidRPr="000F4E43" w:rsidRDefault="00463675" w:rsidP="000F4E43">
      <w:pPr>
        <w:pStyle w:val="af"/>
      </w:pPr>
      <w:r w:rsidRPr="000F4E43">
        <w:t>Attachments:</w:t>
      </w:r>
      <w:r w:rsidRPr="000F4E43">
        <w:tab/>
      </w:r>
      <w:r w:rsidR="00877EBA">
        <w:t>-</w:t>
      </w:r>
    </w:p>
    <w:p w14:paraId="0A24960E" w14:textId="77777777" w:rsidR="00463675" w:rsidRPr="000F4E43" w:rsidRDefault="00463675">
      <w:pPr>
        <w:pBdr>
          <w:bottom w:val="single" w:sz="4" w:space="1" w:color="auto"/>
        </w:pBdr>
        <w:rPr>
          <w:rFonts w:ascii="Arial" w:hAnsi="Arial" w:cs="Arial"/>
        </w:rPr>
      </w:pPr>
    </w:p>
    <w:p w14:paraId="389D435F" w14:textId="77777777" w:rsidR="00463675" w:rsidRPr="000F4E43" w:rsidRDefault="00463675">
      <w:pPr>
        <w:rPr>
          <w:rFonts w:ascii="Arial" w:hAnsi="Arial" w:cs="Arial"/>
        </w:rPr>
      </w:pPr>
    </w:p>
    <w:p w14:paraId="042E5467" w14:textId="77777777" w:rsidR="00463675" w:rsidRPr="000F4E43" w:rsidRDefault="00463675">
      <w:pPr>
        <w:spacing w:after="120"/>
        <w:rPr>
          <w:rFonts w:ascii="Arial" w:hAnsi="Arial" w:cs="Arial"/>
          <w:b/>
        </w:rPr>
      </w:pPr>
      <w:r w:rsidRPr="000F4E43">
        <w:rPr>
          <w:rFonts w:ascii="Arial" w:hAnsi="Arial" w:cs="Arial"/>
          <w:b/>
        </w:rPr>
        <w:t>1. Overall Description:</w:t>
      </w:r>
    </w:p>
    <w:p w14:paraId="0256C298" w14:textId="3846964C" w:rsidR="00D67D26" w:rsidRPr="0062592F" w:rsidRDefault="003D282A" w:rsidP="003D282A">
      <w:pPr>
        <w:rPr>
          <w:rFonts w:ascii="Arial" w:hAnsi="Arial" w:cs="Arial"/>
          <w:noProof/>
          <w:lang w:eastAsia="zh-CN"/>
        </w:rPr>
      </w:pPr>
      <w:r>
        <w:rPr>
          <w:rFonts w:ascii="Arial" w:hAnsi="Arial" w:cs="Arial" w:hint="eastAsia"/>
          <w:lang w:eastAsia="zh-CN"/>
        </w:rPr>
        <w:t>After</w:t>
      </w:r>
      <w:r>
        <w:rPr>
          <w:rFonts w:ascii="Arial" w:hAnsi="Arial" w:cs="Arial" w:hint="eastAsia"/>
          <w:noProof/>
          <w:lang w:eastAsia="zh-CN"/>
        </w:rPr>
        <w:t xml:space="preserve"> SA2#164 meeting in August 2024, </w:t>
      </w:r>
      <w:r w:rsidR="005B6BE7">
        <w:rPr>
          <w:rFonts w:ascii="Arial" w:hAnsi="Arial" w:cs="Arial" w:hint="eastAsia"/>
          <w:noProof/>
          <w:lang w:eastAsia="zh-CN"/>
        </w:rPr>
        <w:t>conclusion for KI#1 on Application layer FEC has been agreed</w:t>
      </w:r>
      <w:r w:rsidR="00A40A23">
        <w:rPr>
          <w:rFonts w:ascii="Arial" w:hAnsi="Arial" w:cs="Arial" w:hint="eastAsia"/>
          <w:noProof/>
          <w:lang w:eastAsia="zh-CN"/>
        </w:rPr>
        <w:t xml:space="preserve"> (TR 23.700-70 Clause 8.1.4)</w:t>
      </w:r>
      <w:r w:rsidR="005B6BE7">
        <w:rPr>
          <w:rFonts w:ascii="Arial" w:hAnsi="Arial" w:cs="Arial" w:hint="eastAsia"/>
          <w:noProof/>
          <w:lang w:eastAsia="zh-CN"/>
        </w:rPr>
        <w:t>. However, there is still one NOTE in the description that depends on RAN 2 further feedback, which is said as follows:</w:t>
      </w:r>
    </w:p>
    <w:p w14:paraId="7FDB2299" w14:textId="080D53DC" w:rsidR="005B6BE7" w:rsidRPr="0042541A" w:rsidRDefault="007C3ADC" w:rsidP="003D282A">
      <w:pPr>
        <w:rPr>
          <w:rFonts w:ascii="Arial" w:hAnsi="Arial" w:cs="Arial"/>
          <w:noProof/>
          <w:lang w:eastAsia="zh-CN"/>
        </w:rPr>
      </w:pPr>
      <w:r w:rsidRPr="007C3ADC">
        <w:rPr>
          <w:rFonts w:ascii="Arial" w:hAnsi="Arial" w:cs="Arial"/>
          <w:i/>
          <w:iCs/>
          <w:noProof/>
          <w:lang w:eastAsia="zh-CN"/>
        </w:rPr>
        <w:t>The principles concluded for AL-FEC awareness at RAN (as above) is subject to RAN-level enhancements of RLC Acknowledged Mode (RLC AM) for XR as per RP-240791 and further feasibility analyses and feedback from RAN WG2. RLC UM is not intended to be supported in this release due to concerns shared so far from RAN WG2 (see R2-2405781), pending further status update from RAN WG2</w:t>
      </w:r>
      <w:r>
        <w:rPr>
          <w:rFonts w:ascii="Arial" w:hAnsi="Arial" w:cs="Arial" w:hint="eastAsia"/>
          <w:noProof/>
          <w:lang w:eastAsia="zh-CN"/>
        </w:rPr>
        <w:t>.</w:t>
      </w:r>
    </w:p>
    <w:p w14:paraId="28F93333" w14:textId="77777777" w:rsidR="00A46486" w:rsidRDefault="00A46486" w:rsidP="00FF7B54">
      <w:pPr>
        <w:jc w:val="both"/>
        <w:rPr>
          <w:rFonts w:ascii="Arial" w:hAnsi="Arial" w:cs="Arial"/>
        </w:rPr>
      </w:pPr>
    </w:p>
    <w:p w14:paraId="355D296B" w14:textId="0700BE73" w:rsidR="009B061C" w:rsidRPr="0062592F" w:rsidRDefault="00D67D26" w:rsidP="00862B6A">
      <w:pPr>
        <w:jc w:val="both"/>
        <w:rPr>
          <w:rFonts w:ascii="Arial" w:hAnsi="Arial" w:cs="Arial"/>
          <w:lang w:eastAsia="zh-CN"/>
        </w:rPr>
      </w:pPr>
      <w:r>
        <w:rPr>
          <w:rFonts w:ascii="Arial" w:hAnsi="Arial" w:cs="Arial" w:hint="eastAsia"/>
          <w:lang w:eastAsia="zh-CN"/>
        </w:rPr>
        <w:t xml:space="preserve">The concern shared in the RAN2 LS reply </w:t>
      </w:r>
      <w:r w:rsidR="00486FFF">
        <w:rPr>
          <w:rFonts w:ascii="Arial" w:hAnsi="Arial" w:cs="Arial" w:hint="eastAsia"/>
          <w:lang w:eastAsia="zh-CN"/>
        </w:rPr>
        <w:t xml:space="preserve">(R2-2405781) </w:t>
      </w:r>
      <w:r>
        <w:rPr>
          <w:rFonts w:ascii="Arial" w:hAnsi="Arial" w:cs="Arial" w:hint="eastAsia"/>
          <w:lang w:eastAsia="zh-CN"/>
        </w:rPr>
        <w:t>is listed below:</w:t>
      </w:r>
    </w:p>
    <w:p w14:paraId="6B514DD3" w14:textId="0000AF99" w:rsidR="00D67D26" w:rsidRDefault="00D67D26" w:rsidP="00862B6A">
      <w:pPr>
        <w:jc w:val="both"/>
        <w:rPr>
          <w:rFonts w:ascii="Arial" w:hAnsi="Arial" w:cs="Arial"/>
          <w:lang w:eastAsia="zh-CN"/>
        </w:rPr>
      </w:pPr>
      <w:r w:rsidRPr="00D67D26">
        <w:rPr>
          <w:rFonts w:ascii="Arial" w:hAnsi="Arial" w:cs="Arial"/>
          <w:i/>
          <w:iCs/>
          <w:lang w:eastAsia="zh-CN"/>
        </w:rPr>
        <w:t>RAN2 does not think it is possible for NG-RAN to determine reliably whether a PDU has been successfully delivered over an unacknowledged-mode data bearer</w:t>
      </w:r>
      <w:r>
        <w:rPr>
          <w:rFonts w:ascii="Arial" w:hAnsi="Arial" w:cs="Arial" w:hint="eastAsia"/>
          <w:lang w:eastAsia="zh-CN"/>
        </w:rPr>
        <w:t>.</w:t>
      </w:r>
    </w:p>
    <w:p w14:paraId="564D6A32" w14:textId="77777777" w:rsidR="00D67D26" w:rsidRDefault="00D67D26" w:rsidP="00862B6A">
      <w:pPr>
        <w:jc w:val="both"/>
        <w:rPr>
          <w:rFonts w:ascii="Arial" w:hAnsi="Arial" w:cs="Arial"/>
          <w:lang w:eastAsia="zh-CN"/>
        </w:rPr>
      </w:pPr>
    </w:p>
    <w:p w14:paraId="06DDCF7E" w14:textId="355DA31F" w:rsidR="0048470D" w:rsidRDefault="00D67D26" w:rsidP="00862B6A">
      <w:pPr>
        <w:jc w:val="both"/>
        <w:rPr>
          <w:rFonts w:ascii="Arial" w:hAnsi="Arial" w:cs="Arial"/>
          <w:lang w:eastAsia="zh-CN"/>
        </w:rPr>
      </w:pPr>
      <w:r w:rsidRPr="00255FA2">
        <w:rPr>
          <w:rFonts w:ascii="Arial" w:hAnsi="Arial" w:cs="Arial" w:hint="eastAsia"/>
          <w:b/>
          <w:bCs/>
          <w:lang w:eastAsia="zh-CN"/>
        </w:rPr>
        <w:t>As can be seen, the concern shared in RAN2 LS</w:t>
      </w:r>
      <w:r>
        <w:rPr>
          <w:rFonts w:ascii="Arial" w:hAnsi="Arial" w:cs="Arial" w:hint="eastAsia"/>
          <w:lang w:eastAsia="zh-CN"/>
        </w:rPr>
        <w:t xml:space="preserve"> </w:t>
      </w:r>
      <w:r w:rsidRPr="00444516">
        <w:rPr>
          <w:rFonts w:ascii="Arial" w:hAnsi="Arial" w:cs="Arial" w:hint="eastAsia"/>
          <w:b/>
          <w:bCs/>
          <w:lang w:eastAsia="zh-CN"/>
        </w:rPr>
        <w:t xml:space="preserve">has been </w:t>
      </w:r>
      <w:r w:rsidRPr="00444516">
        <w:rPr>
          <w:rFonts w:ascii="Arial" w:hAnsi="Arial" w:cs="Arial"/>
          <w:b/>
          <w:bCs/>
          <w:lang w:eastAsia="zh-CN"/>
        </w:rPr>
        <w:t>avoided</w:t>
      </w:r>
      <w:r w:rsidR="004F0C72" w:rsidRPr="00444516">
        <w:rPr>
          <w:rFonts w:ascii="Arial" w:hAnsi="Arial" w:cs="Arial" w:hint="eastAsia"/>
          <w:b/>
          <w:bCs/>
          <w:lang w:eastAsia="zh-CN"/>
        </w:rPr>
        <w:t>/addressed</w:t>
      </w:r>
      <w:r w:rsidRPr="00444516">
        <w:rPr>
          <w:rFonts w:ascii="Arial" w:hAnsi="Arial" w:cs="Arial" w:hint="eastAsia"/>
          <w:b/>
          <w:bCs/>
          <w:lang w:eastAsia="zh-CN"/>
        </w:rPr>
        <w:t xml:space="preserve"> since the AL-FEC awareness at RAN will only be conducted under RLC AM mode</w:t>
      </w:r>
      <w:r>
        <w:rPr>
          <w:rFonts w:ascii="Arial" w:hAnsi="Arial" w:cs="Arial" w:hint="eastAsia"/>
          <w:lang w:eastAsia="zh-CN"/>
        </w:rPr>
        <w:t xml:space="preserve">. Under this mode, </w:t>
      </w:r>
      <w:r w:rsidR="004F0C72">
        <w:rPr>
          <w:rFonts w:ascii="Arial" w:hAnsi="Arial" w:cs="Arial" w:hint="eastAsia"/>
          <w:lang w:eastAsia="zh-CN"/>
        </w:rPr>
        <w:t>RAN can get the information about the successful delivery of the PDUs</w:t>
      </w:r>
      <w:r w:rsidR="00D2271F">
        <w:rPr>
          <w:rFonts w:ascii="Arial" w:hAnsi="Arial" w:cs="Arial" w:hint="eastAsia"/>
          <w:lang w:eastAsia="zh-CN"/>
        </w:rPr>
        <w:t xml:space="preserve"> from UE</w:t>
      </w:r>
      <w:r w:rsidR="007C495B">
        <w:rPr>
          <w:rFonts w:ascii="Arial" w:hAnsi="Arial" w:cs="Arial" w:hint="eastAsia"/>
          <w:lang w:eastAsia="zh-CN"/>
        </w:rPr>
        <w:t xml:space="preserve"> </w:t>
      </w:r>
      <w:r w:rsidR="004F0C72">
        <w:rPr>
          <w:rFonts w:ascii="Arial" w:hAnsi="Arial" w:cs="Arial" w:hint="eastAsia"/>
          <w:lang w:eastAsia="zh-CN"/>
        </w:rPr>
        <w:t xml:space="preserve">and determine when to discard </w:t>
      </w:r>
      <w:r w:rsidR="00983DE6">
        <w:rPr>
          <w:rFonts w:ascii="Arial" w:hAnsi="Arial" w:cs="Arial" w:hint="eastAsia"/>
          <w:lang w:eastAsia="zh-CN"/>
        </w:rPr>
        <w:t xml:space="preserve">the remaining PDUs </w:t>
      </w:r>
      <w:r w:rsidR="004F0C72">
        <w:rPr>
          <w:rFonts w:ascii="Arial" w:hAnsi="Arial" w:cs="Arial" w:hint="eastAsia"/>
          <w:lang w:eastAsia="zh-CN"/>
        </w:rPr>
        <w:t>during congestion</w:t>
      </w:r>
      <w:r w:rsidR="00DC77D4">
        <w:rPr>
          <w:rFonts w:ascii="Arial" w:hAnsi="Arial" w:cs="Arial" w:hint="eastAsia"/>
          <w:lang w:eastAsia="zh-CN"/>
        </w:rPr>
        <w:t>,</w:t>
      </w:r>
      <w:r w:rsidR="004F0C72">
        <w:rPr>
          <w:rFonts w:ascii="Arial" w:hAnsi="Arial" w:cs="Arial" w:hint="eastAsia"/>
          <w:lang w:eastAsia="zh-CN"/>
        </w:rPr>
        <w:t xml:space="preserve"> based on the available content ratio</w:t>
      </w:r>
      <w:r w:rsidR="00BA5482">
        <w:rPr>
          <w:rFonts w:ascii="Arial" w:hAnsi="Arial" w:cs="Arial" w:hint="eastAsia"/>
          <w:lang w:eastAsia="zh-CN"/>
        </w:rPr>
        <w:t>, which is transmitted via control plane to the RAN from AF</w:t>
      </w:r>
      <w:r w:rsidR="004F0C72">
        <w:rPr>
          <w:rFonts w:ascii="Arial" w:hAnsi="Arial" w:cs="Arial" w:hint="eastAsia"/>
          <w:lang w:eastAsia="zh-CN"/>
        </w:rPr>
        <w:t xml:space="preserve">. </w:t>
      </w:r>
      <w:r w:rsidR="00006B42">
        <w:rPr>
          <w:rFonts w:ascii="Arial" w:hAnsi="Arial" w:cs="Arial" w:hint="eastAsia"/>
          <w:lang w:eastAsia="zh-CN"/>
        </w:rPr>
        <w:t>What</w:t>
      </w:r>
      <w:r w:rsidR="00006B42">
        <w:rPr>
          <w:rFonts w:ascii="Arial" w:hAnsi="Arial" w:cs="Arial"/>
          <w:lang w:eastAsia="zh-CN"/>
        </w:rPr>
        <w:t>’</w:t>
      </w:r>
      <w:r w:rsidR="00006B42">
        <w:rPr>
          <w:rFonts w:ascii="Arial" w:hAnsi="Arial" w:cs="Arial" w:hint="eastAsia"/>
          <w:lang w:eastAsia="zh-CN"/>
        </w:rPr>
        <w:t>s more, NG-RAN only discard</w:t>
      </w:r>
      <w:r w:rsidR="001A2C1F">
        <w:rPr>
          <w:rFonts w:ascii="Arial" w:hAnsi="Arial" w:cs="Arial" w:hint="eastAsia"/>
          <w:lang w:eastAsia="zh-CN"/>
        </w:rPr>
        <w:t>s</w:t>
      </w:r>
      <w:r w:rsidR="00006B42">
        <w:rPr>
          <w:rFonts w:ascii="Arial" w:hAnsi="Arial" w:cs="Arial" w:hint="eastAsia"/>
          <w:lang w:eastAsia="zh-CN"/>
        </w:rPr>
        <w:t xml:space="preserve"> the PDUs of the QoS flow during the congestion, which will not cause the </w:t>
      </w:r>
      <w:r w:rsidR="001A2C1F">
        <w:rPr>
          <w:rFonts w:ascii="Arial" w:hAnsi="Arial" w:cs="Arial" w:hint="eastAsia"/>
          <w:lang w:eastAsia="zh-CN"/>
        </w:rPr>
        <w:t>confusion to the APP behaviour</w:t>
      </w:r>
      <w:r w:rsidR="0064526D">
        <w:rPr>
          <w:rFonts w:ascii="Arial" w:hAnsi="Arial" w:cs="Arial" w:hint="eastAsia"/>
          <w:lang w:eastAsia="zh-CN"/>
        </w:rPr>
        <w:t xml:space="preserve"> from SA4 perspective</w:t>
      </w:r>
      <w:r w:rsidR="001A2C1F">
        <w:rPr>
          <w:rFonts w:ascii="Arial" w:hAnsi="Arial" w:cs="Arial" w:hint="eastAsia"/>
          <w:lang w:eastAsia="zh-CN"/>
        </w:rPr>
        <w:t xml:space="preserve">. </w:t>
      </w:r>
    </w:p>
    <w:p w14:paraId="12AA52CB" w14:textId="77777777" w:rsidR="00D02B8C" w:rsidRDefault="00D02B8C" w:rsidP="00862B6A">
      <w:pPr>
        <w:jc w:val="both"/>
        <w:rPr>
          <w:rFonts w:ascii="Arial" w:hAnsi="Arial" w:cs="Arial"/>
          <w:lang w:eastAsia="zh-CN"/>
        </w:rPr>
      </w:pPr>
    </w:p>
    <w:p w14:paraId="759DD5DE" w14:textId="2BBE21B6" w:rsidR="00D02B8C" w:rsidRPr="00B87669" w:rsidRDefault="00D02B8C" w:rsidP="00862B6A">
      <w:pPr>
        <w:jc w:val="both"/>
        <w:rPr>
          <w:rFonts w:ascii="Arial" w:hAnsi="Arial" w:cs="Arial"/>
          <w:lang w:eastAsia="zh-CN"/>
        </w:rPr>
      </w:pPr>
      <w:r>
        <w:rPr>
          <w:rFonts w:ascii="Arial" w:hAnsi="Arial" w:cs="Arial" w:hint="eastAsia"/>
          <w:lang w:eastAsia="zh-CN"/>
        </w:rPr>
        <w:t xml:space="preserve">Based on the </w:t>
      </w:r>
      <w:r w:rsidR="00B87669">
        <w:rPr>
          <w:rFonts w:ascii="Arial" w:hAnsi="Arial" w:cs="Arial" w:hint="eastAsia"/>
          <w:lang w:eastAsia="zh-CN"/>
        </w:rPr>
        <w:t xml:space="preserve">discussion above, SA2 believes that it is technically feasible to start </w:t>
      </w:r>
      <w:r w:rsidR="00652A29">
        <w:rPr>
          <w:rFonts w:ascii="Arial" w:hAnsi="Arial" w:cs="Arial" w:hint="eastAsia"/>
          <w:lang w:eastAsia="zh-CN"/>
        </w:rPr>
        <w:t xml:space="preserve">research of </w:t>
      </w:r>
      <w:r w:rsidR="00B87669">
        <w:rPr>
          <w:rFonts w:ascii="Arial" w:hAnsi="Arial" w:cs="Arial" w:hint="eastAsia"/>
          <w:lang w:eastAsia="zh-CN"/>
        </w:rPr>
        <w:t xml:space="preserve">the AL-FEC awareness at RAN from the core </w:t>
      </w:r>
      <w:r w:rsidR="00B87669">
        <w:rPr>
          <w:rFonts w:ascii="Arial" w:hAnsi="Arial" w:cs="Arial"/>
          <w:lang w:eastAsia="zh-CN"/>
        </w:rPr>
        <w:t>network</w:t>
      </w:r>
      <w:r w:rsidR="00B87669">
        <w:rPr>
          <w:rFonts w:ascii="Arial" w:hAnsi="Arial" w:cs="Arial" w:hint="eastAsia"/>
          <w:lang w:eastAsia="zh-CN"/>
        </w:rPr>
        <w:t xml:space="preserve"> perspective. </w:t>
      </w:r>
    </w:p>
    <w:p w14:paraId="173CF8C3" w14:textId="77777777" w:rsidR="000172DD" w:rsidRPr="0064526D" w:rsidRDefault="000172DD" w:rsidP="00862B6A">
      <w:pPr>
        <w:jc w:val="both"/>
        <w:rPr>
          <w:rFonts w:ascii="Arial" w:hAnsi="Arial" w:cs="Arial"/>
          <w:lang w:eastAsia="zh-CN"/>
        </w:rPr>
      </w:pPr>
    </w:p>
    <w:p w14:paraId="7FF8C93A" w14:textId="77777777" w:rsidR="00463675" w:rsidRPr="000F4E43" w:rsidRDefault="00463675">
      <w:pPr>
        <w:spacing w:after="120"/>
        <w:rPr>
          <w:rFonts w:ascii="Arial" w:hAnsi="Arial" w:cs="Arial"/>
          <w:b/>
        </w:rPr>
      </w:pPr>
      <w:r w:rsidRPr="000F4E43">
        <w:rPr>
          <w:rFonts w:ascii="Arial" w:hAnsi="Arial" w:cs="Arial"/>
          <w:b/>
        </w:rPr>
        <w:t>2. Actions:</w:t>
      </w:r>
    </w:p>
    <w:p w14:paraId="064CA711" w14:textId="6DBC6E91" w:rsidR="00463675" w:rsidRPr="000F4E43" w:rsidRDefault="00463675">
      <w:pPr>
        <w:spacing w:after="120"/>
        <w:ind w:left="1985" w:hanging="1985"/>
        <w:rPr>
          <w:rFonts w:ascii="Arial" w:hAnsi="Arial" w:cs="Arial"/>
          <w:b/>
        </w:rPr>
      </w:pPr>
      <w:r w:rsidRPr="000F4E43">
        <w:rPr>
          <w:rFonts w:ascii="Arial" w:hAnsi="Arial" w:cs="Arial"/>
          <w:b/>
        </w:rPr>
        <w:t xml:space="preserve">To </w:t>
      </w:r>
      <w:r w:rsidR="00CE370E">
        <w:rPr>
          <w:rFonts w:ascii="Arial" w:hAnsi="Arial" w:cs="Arial"/>
          <w:b/>
        </w:rPr>
        <w:t>RAN2</w:t>
      </w:r>
      <w:r w:rsidR="00257CEE">
        <w:rPr>
          <w:rFonts w:ascii="Arial" w:hAnsi="Arial" w:cs="Arial"/>
          <w:b/>
        </w:rPr>
        <w:t xml:space="preserve">: </w:t>
      </w:r>
    </w:p>
    <w:p w14:paraId="45B1E75B" w14:textId="70EA905B" w:rsidR="00257CEE" w:rsidRDefault="00463675" w:rsidP="00257CEE">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00CE370E">
        <w:rPr>
          <w:rFonts w:ascii="Arial" w:hAnsi="Arial" w:cs="Arial"/>
        </w:rPr>
        <w:t xml:space="preserve">SA2 would like to ask RAN2 to </w:t>
      </w:r>
      <w:r w:rsidR="00EE5FCE">
        <w:rPr>
          <w:rFonts w:ascii="Arial" w:hAnsi="Arial" w:cs="Arial" w:hint="eastAsia"/>
          <w:noProof/>
          <w:lang w:eastAsia="zh-CN"/>
        </w:rPr>
        <w:t>take the conclusion principle</w:t>
      </w:r>
      <w:r w:rsidR="00843ECD">
        <w:rPr>
          <w:rFonts w:ascii="Arial" w:hAnsi="Arial" w:cs="Arial" w:hint="eastAsia"/>
          <w:noProof/>
          <w:lang w:eastAsia="zh-CN"/>
        </w:rPr>
        <w:t>s</w:t>
      </w:r>
      <w:r w:rsidR="00EE5FCE">
        <w:rPr>
          <w:rFonts w:ascii="Arial" w:hAnsi="Arial" w:cs="Arial" w:hint="eastAsia"/>
          <w:noProof/>
          <w:lang w:eastAsia="zh-CN"/>
        </w:rPr>
        <w:t xml:space="preserve"> made in SA2 into consideration and provide feedback if any</w:t>
      </w:r>
      <w:r w:rsidR="00220788">
        <w:rPr>
          <w:rFonts w:ascii="Arial" w:hAnsi="Arial" w:cs="Arial"/>
          <w:noProof/>
          <w:lang w:eastAsia="ko-KR"/>
        </w:rPr>
        <w:t>.</w:t>
      </w:r>
    </w:p>
    <w:p w14:paraId="55056007" w14:textId="77777777" w:rsidR="00257CEE" w:rsidRPr="00843ECD" w:rsidRDefault="00257CEE" w:rsidP="00257CEE">
      <w:pPr>
        <w:ind w:left="994" w:hanging="994"/>
        <w:rPr>
          <w:rFonts w:ascii="Arial" w:hAnsi="Arial" w:cs="Arial"/>
        </w:rPr>
      </w:pPr>
    </w:p>
    <w:p w14:paraId="4A41E1C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5B123869" w14:textId="01BEB55E" w:rsidR="003A2DAF" w:rsidRDefault="003A2DAF" w:rsidP="003A2DAF">
      <w:pPr>
        <w:tabs>
          <w:tab w:val="left" w:pos="3240"/>
          <w:tab w:val="left" w:pos="7560"/>
        </w:tabs>
        <w:spacing w:after="120"/>
        <w:ind w:left="2268" w:hanging="2268"/>
        <w:rPr>
          <w:rFonts w:ascii="Arial" w:hAnsi="Arial" w:cs="Arial"/>
          <w:bCs/>
        </w:rPr>
      </w:pPr>
      <w:r>
        <w:rPr>
          <w:rFonts w:ascii="Arial" w:hAnsi="Arial" w:cs="Arial"/>
          <w:bCs/>
        </w:rPr>
        <w:t>TSG-SA2 Meeting #16</w:t>
      </w:r>
      <w:r w:rsidR="001F015B">
        <w:rPr>
          <w:rFonts w:ascii="Arial" w:hAnsi="Arial" w:cs="Arial" w:hint="eastAsia"/>
          <w:bCs/>
          <w:lang w:eastAsia="zh-CN"/>
        </w:rPr>
        <w:t>6</w:t>
      </w:r>
      <w:r>
        <w:rPr>
          <w:rFonts w:ascii="Arial" w:hAnsi="Arial" w:cs="Arial"/>
          <w:bCs/>
        </w:rPr>
        <w:tab/>
      </w:r>
      <w:r>
        <w:rPr>
          <w:rFonts w:ascii="Arial" w:hAnsi="Arial" w:cs="Arial"/>
          <w:bCs/>
        </w:rPr>
        <w:tab/>
      </w:r>
      <w:r w:rsidR="001F015B">
        <w:rPr>
          <w:rFonts w:ascii="Arial" w:hAnsi="Arial" w:cs="Arial"/>
          <w:bCs/>
        </w:rPr>
        <w:t>18-22 November 2024</w:t>
      </w:r>
      <w:r>
        <w:rPr>
          <w:rFonts w:ascii="Arial" w:hAnsi="Arial" w:cs="Arial"/>
          <w:bCs/>
        </w:rPr>
        <w:tab/>
      </w:r>
      <w:r w:rsidR="001F015B">
        <w:rPr>
          <w:rFonts w:ascii="Arial" w:hAnsi="Arial" w:cs="Arial"/>
          <w:bCs/>
        </w:rPr>
        <w:t>Orlando, FL, USA</w:t>
      </w:r>
    </w:p>
    <w:p w14:paraId="4D53FBC7" w14:textId="0198404E" w:rsidR="001B19B7" w:rsidRDefault="001B19B7" w:rsidP="001B19B7">
      <w:pPr>
        <w:tabs>
          <w:tab w:val="left" w:pos="3240"/>
          <w:tab w:val="left" w:pos="7560"/>
        </w:tabs>
        <w:spacing w:after="120"/>
        <w:ind w:left="2268" w:hanging="2268"/>
        <w:rPr>
          <w:rFonts w:ascii="Arial" w:hAnsi="Arial" w:cs="Arial"/>
          <w:bCs/>
        </w:rPr>
      </w:pPr>
      <w:r>
        <w:rPr>
          <w:rFonts w:ascii="Arial" w:hAnsi="Arial" w:cs="Arial"/>
          <w:bCs/>
        </w:rPr>
        <w:lastRenderedPageBreak/>
        <w:t>TSG-SA2 Meeting #166</w:t>
      </w:r>
      <w:r w:rsidR="001F015B">
        <w:rPr>
          <w:rFonts w:ascii="Arial" w:hAnsi="Arial" w:cs="Arial" w:hint="eastAsia"/>
          <w:bCs/>
          <w:lang w:eastAsia="zh-CN"/>
        </w:rPr>
        <w:t xml:space="preserve"> e-meeting</w:t>
      </w:r>
      <w:r>
        <w:rPr>
          <w:rFonts w:ascii="Arial" w:hAnsi="Arial" w:cs="Arial"/>
          <w:bCs/>
        </w:rPr>
        <w:tab/>
      </w:r>
      <w:r>
        <w:rPr>
          <w:rFonts w:ascii="Arial" w:hAnsi="Arial" w:cs="Arial"/>
          <w:bCs/>
        </w:rPr>
        <w:tab/>
      </w:r>
      <w:r w:rsidR="001F015B">
        <w:rPr>
          <w:rFonts w:ascii="Arial" w:hAnsi="Arial" w:cs="Arial" w:hint="eastAsia"/>
          <w:bCs/>
          <w:lang w:eastAsia="zh-CN"/>
        </w:rPr>
        <w:t>20</w:t>
      </w:r>
      <w:r>
        <w:rPr>
          <w:rFonts w:ascii="Arial" w:hAnsi="Arial" w:cs="Arial"/>
          <w:bCs/>
        </w:rPr>
        <w:t>-2</w:t>
      </w:r>
      <w:r w:rsidR="001F015B">
        <w:rPr>
          <w:rFonts w:ascii="Arial" w:hAnsi="Arial" w:cs="Arial" w:hint="eastAsia"/>
          <w:bCs/>
          <w:lang w:eastAsia="zh-CN"/>
        </w:rPr>
        <w:t>4</w:t>
      </w:r>
      <w:r>
        <w:rPr>
          <w:rFonts w:ascii="Arial" w:hAnsi="Arial" w:cs="Arial"/>
          <w:bCs/>
        </w:rPr>
        <w:t xml:space="preserve"> </w:t>
      </w:r>
      <w:r w:rsidR="001F015B">
        <w:rPr>
          <w:rFonts w:ascii="Arial" w:hAnsi="Arial" w:cs="Arial" w:hint="eastAsia"/>
          <w:bCs/>
          <w:lang w:eastAsia="zh-CN"/>
        </w:rPr>
        <w:t>January</w:t>
      </w:r>
      <w:r>
        <w:rPr>
          <w:rFonts w:ascii="Arial" w:hAnsi="Arial" w:cs="Arial"/>
          <w:bCs/>
        </w:rPr>
        <w:t xml:space="preserve"> 202</w:t>
      </w:r>
      <w:r w:rsidR="001F015B">
        <w:rPr>
          <w:rFonts w:ascii="Arial" w:hAnsi="Arial" w:cs="Arial" w:hint="eastAsia"/>
          <w:bCs/>
          <w:lang w:eastAsia="zh-CN"/>
        </w:rPr>
        <w:t>5</w:t>
      </w:r>
      <w:r>
        <w:rPr>
          <w:rFonts w:ascii="Arial" w:hAnsi="Arial" w:cs="Arial"/>
          <w:bCs/>
        </w:rPr>
        <w:tab/>
      </w:r>
    </w:p>
    <w:sectPr w:rsidR="001B19B7" w:rsidSect="00EC2E7A">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9FCB21" w14:textId="77777777" w:rsidR="00A8293A" w:rsidRDefault="00A8293A">
      <w:r>
        <w:separator/>
      </w:r>
    </w:p>
  </w:endnote>
  <w:endnote w:type="continuationSeparator" w:id="0">
    <w:p w14:paraId="2E4C700A" w14:textId="77777777" w:rsidR="00A8293A" w:rsidRDefault="00A8293A">
      <w:r>
        <w:continuationSeparator/>
      </w:r>
    </w:p>
  </w:endnote>
  <w:endnote w:type="continuationNotice" w:id="1">
    <w:p w14:paraId="690B7AF4" w14:textId="77777777" w:rsidR="00A8293A" w:rsidRDefault="00A829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D1C2F6" w14:textId="77777777" w:rsidR="00A8293A" w:rsidRDefault="00A8293A">
      <w:r>
        <w:separator/>
      </w:r>
    </w:p>
  </w:footnote>
  <w:footnote w:type="continuationSeparator" w:id="0">
    <w:p w14:paraId="35D49D6F" w14:textId="77777777" w:rsidR="00A8293A" w:rsidRDefault="00A8293A">
      <w:r>
        <w:continuationSeparator/>
      </w:r>
    </w:p>
  </w:footnote>
  <w:footnote w:type="continuationNotice" w:id="1">
    <w:p w14:paraId="31E47DA3" w14:textId="77777777" w:rsidR="00A8293A" w:rsidRDefault="00A8293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9DD3B6E"/>
    <w:multiLevelType w:val="hybridMultilevel"/>
    <w:tmpl w:val="F03A6478"/>
    <w:lvl w:ilvl="0" w:tplc="27C033D6">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408164089">
    <w:abstractNumId w:val="15"/>
  </w:num>
  <w:num w:numId="2" w16cid:durableId="1905143594">
    <w:abstractNumId w:val="13"/>
  </w:num>
  <w:num w:numId="3" w16cid:durableId="341010575">
    <w:abstractNumId w:val="12"/>
  </w:num>
  <w:num w:numId="4" w16cid:durableId="169369274">
    <w:abstractNumId w:val="11"/>
  </w:num>
  <w:num w:numId="5" w16cid:durableId="1070035469">
    <w:abstractNumId w:val="9"/>
  </w:num>
  <w:num w:numId="6" w16cid:durableId="542668412">
    <w:abstractNumId w:val="7"/>
  </w:num>
  <w:num w:numId="7" w16cid:durableId="982999954">
    <w:abstractNumId w:val="6"/>
  </w:num>
  <w:num w:numId="8" w16cid:durableId="379600654">
    <w:abstractNumId w:val="5"/>
  </w:num>
  <w:num w:numId="9" w16cid:durableId="1278952187">
    <w:abstractNumId w:val="4"/>
  </w:num>
  <w:num w:numId="10" w16cid:durableId="1742174619">
    <w:abstractNumId w:val="8"/>
  </w:num>
  <w:num w:numId="11" w16cid:durableId="213005616">
    <w:abstractNumId w:val="3"/>
  </w:num>
  <w:num w:numId="12" w16cid:durableId="1094521395">
    <w:abstractNumId w:val="2"/>
  </w:num>
  <w:num w:numId="13" w16cid:durableId="1442188344">
    <w:abstractNumId w:val="1"/>
  </w:num>
  <w:num w:numId="14" w16cid:durableId="2046251974">
    <w:abstractNumId w:val="0"/>
  </w:num>
  <w:num w:numId="15" w16cid:durableId="160630959">
    <w:abstractNumId w:val="14"/>
  </w:num>
  <w:num w:numId="16" w16cid:durableId="1619986636">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0385D"/>
    <w:rsid w:val="00006B42"/>
    <w:rsid w:val="00006CBF"/>
    <w:rsid w:val="00006D55"/>
    <w:rsid w:val="00011E59"/>
    <w:rsid w:val="000172DD"/>
    <w:rsid w:val="00022C70"/>
    <w:rsid w:val="00027D10"/>
    <w:rsid w:val="0003296E"/>
    <w:rsid w:val="00051102"/>
    <w:rsid w:val="000534DD"/>
    <w:rsid w:val="00066AAD"/>
    <w:rsid w:val="00077A67"/>
    <w:rsid w:val="000853EA"/>
    <w:rsid w:val="00092844"/>
    <w:rsid w:val="0009540D"/>
    <w:rsid w:val="000A468F"/>
    <w:rsid w:val="000A4F8F"/>
    <w:rsid w:val="000B08DF"/>
    <w:rsid w:val="000B6507"/>
    <w:rsid w:val="000B70AE"/>
    <w:rsid w:val="000C4018"/>
    <w:rsid w:val="000C43AB"/>
    <w:rsid w:val="000C6CA1"/>
    <w:rsid w:val="000E7FEC"/>
    <w:rsid w:val="000F08AB"/>
    <w:rsid w:val="000F2149"/>
    <w:rsid w:val="000F4E43"/>
    <w:rsid w:val="00103645"/>
    <w:rsid w:val="00104395"/>
    <w:rsid w:val="00121BEE"/>
    <w:rsid w:val="00124717"/>
    <w:rsid w:val="001269B9"/>
    <w:rsid w:val="00127D76"/>
    <w:rsid w:val="00133547"/>
    <w:rsid w:val="00142757"/>
    <w:rsid w:val="001707C8"/>
    <w:rsid w:val="00175A43"/>
    <w:rsid w:val="00185D30"/>
    <w:rsid w:val="00187714"/>
    <w:rsid w:val="0019075D"/>
    <w:rsid w:val="001A2C1F"/>
    <w:rsid w:val="001A306C"/>
    <w:rsid w:val="001A4FB5"/>
    <w:rsid w:val="001B19B7"/>
    <w:rsid w:val="001B6F75"/>
    <w:rsid w:val="001B6FBB"/>
    <w:rsid w:val="001B7D46"/>
    <w:rsid w:val="001C1B1A"/>
    <w:rsid w:val="001C5062"/>
    <w:rsid w:val="001C605D"/>
    <w:rsid w:val="001D0603"/>
    <w:rsid w:val="001D5B94"/>
    <w:rsid w:val="001D71CA"/>
    <w:rsid w:val="001D755F"/>
    <w:rsid w:val="001E0816"/>
    <w:rsid w:val="001E35A4"/>
    <w:rsid w:val="001E3D72"/>
    <w:rsid w:val="001E65C3"/>
    <w:rsid w:val="001E6F25"/>
    <w:rsid w:val="001F015B"/>
    <w:rsid w:val="001F3A9A"/>
    <w:rsid w:val="0020660E"/>
    <w:rsid w:val="00207E7C"/>
    <w:rsid w:val="00220788"/>
    <w:rsid w:val="0022103D"/>
    <w:rsid w:val="00223ED5"/>
    <w:rsid w:val="0023044C"/>
    <w:rsid w:val="0023385B"/>
    <w:rsid w:val="00236171"/>
    <w:rsid w:val="0023716C"/>
    <w:rsid w:val="0024309D"/>
    <w:rsid w:val="00243599"/>
    <w:rsid w:val="00247584"/>
    <w:rsid w:val="00251330"/>
    <w:rsid w:val="00255FA2"/>
    <w:rsid w:val="00257CEE"/>
    <w:rsid w:val="00262C21"/>
    <w:rsid w:val="00264421"/>
    <w:rsid w:val="002656B5"/>
    <w:rsid w:val="002671A1"/>
    <w:rsid w:val="002800AE"/>
    <w:rsid w:val="0028694A"/>
    <w:rsid w:val="00294345"/>
    <w:rsid w:val="002965B7"/>
    <w:rsid w:val="002B555A"/>
    <w:rsid w:val="002C09B8"/>
    <w:rsid w:val="002C39D4"/>
    <w:rsid w:val="002C3C57"/>
    <w:rsid w:val="002E07ED"/>
    <w:rsid w:val="002E586D"/>
    <w:rsid w:val="002F1CFB"/>
    <w:rsid w:val="002F5379"/>
    <w:rsid w:val="003007F7"/>
    <w:rsid w:val="00311714"/>
    <w:rsid w:val="00324937"/>
    <w:rsid w:val="00343BBE"/>
    <w:rsid w:val="00344778"/>
    <w:rsid w:val="003701F4"/>
    <w:rsid w:val="00374388"/>
    <w:rsid w:val="00375981"/>
    <w:rsid w:val="00381387"/>
    <w:rsid w:val="003856A3"/>
    <w:rsid w:val="00387EBE"/>
    <w:rsid w:val="003A17AA"/>
    <w:rsid w:val="003A2DAF"/>
    <w:rsid w:val="003A4C02"/>
    <w:rsid w:val="003C280F"/>
    <w:rsid w:val="003C464C"/>
    <w:rsid w:val="003C6ED3"/>
    <w:rsid w:val="003D2642"/>
    <w:rsid w:val="003D282A"/>
    <w:rsid w:val="003E015B"/>
    <w:rsid w:val="003E6A8A"/>
    <w:rsid w:val="003E6BAB"/>
    <w:rsid w:val="003F396C"/>
    <w:rsid w:val="003F7CB8"/>
    <w:rsid w:val="00416573"/>
    <w:rsid w:val="00423E0E"/>
    <w:rsid w:val="00430812"/>
    <w:rsid w:val="00434917"/>
    <w:rsid w:val="00444516"/>
    <w:rsid w:val="00444E30"/>
    <w:rsid w:val="00451D43"/>
    <w:rsid w:val="0045420C"/>
    <w:rsid w:val="00463675"/>
    <w:rsid w:val="00464876"/>
    <w:rsid w:val="004667D6"/>
    <w:rsid w:val="0047093E"/>
    <w:rsid w:val="004727C2"/>
    <w:rsid w:val="00474114"/>
    <w:rsid w:val="004771B3"/>
    <w:rsid w:val="00477B8F"/>
    <w:rsid w:val="00481F2C"/>
    <w:rsid w:val="0048200D"/>
    <w:rsid w:val="0048470D"/>
    <w:rsid w:val="00484E88"/>
    <w:rsid w:val="00484EE1"/>
    <w:rsid w:val="00486FFF"/>
    <w:rsid w:val="0049341F"/>
    <w:rsid w:val="00493DB4"/>
    <w:rsid w:val="004A31B6"/>
    <w:rsid w:val="004A4AD5"/>
    <w:rsid w:val="004C3C1E"/>
    <w:rsid w:val="004C62C8"/>
    <w:rsid w:val="004D6C05"/>
    <w:rsid w:val="004E592D"/>
    <w:rsid w:val="004E7F6A"/>
    <w:rsid w:val="004F0C72"/>
    <w:rsid w:val="004F4A64"/>
    <w:rsid w:val="0050064C"/>
    <w:rsid w:val="0050429F"/>
    <w:rsid w:val="005124BC"/>
    <w:rsid w:val="00514789"/>
    <w:rsid w:val="005148A5"/>
    <w:rsid w:val="00515908"/>
    <w:rsid w:val="00522B64"/>
    <w:rsid w:val="00530605"/>
    <w:rsid w:val="005309CB"/>
    <w:rsid w:val="005323FF"/>
    <w:rsid w:val="005335A4"/>
    <w:rsid w:val="00546E18"/>
    <w:rsid w:val="00547EA9"/>
    <w:rsid w:val="00551D6A"/>
    <w:rsid w:val="00557A36"/>
    <w:rsid w:val="00571D64"/>
    <w:rsid w:val="00574282"/>
    <w:rsid w:val="00574CB5"/>
    <w:rsid w:val="00575F5E"/>
    <w:rsid w:val="00584B08"/>
    <w:rsid w:val="00586194"/>
    <w:rsid w:val="00587BF4"/>
    <w:rsid w:val="00595688"/>
    <w:rsid w:val="0059661B"/>
    <w:rsid w:val="005A226C"/>
    <w:rsid w:val="005A2D17"/>
    <w:rsid w:val="005B6BE7"/>
    <w:rsid w:val="005B7AE5"/>
    <w:rsid w:val="005C38C8"/>
    <w:rsid w:val="005C4DEC"/>
    <w:rsid w:val="005D0FCF"/>
    <w:rsid w:val="005E3010"/>
    <w:rsid w:val="005F25C3"/>
    <w:rsid w:val="00600780"/>
    <w:rsid w:val="00603AE7"/>
    <w:rsid w:val="00603C8B"/>
    <w:rsid w:val="00610219"/>
    <w:rsid w:val="00611BB5"/>
    <w:rsid w:val="00612C41"/>
    <w:rsid w:val="0062301C"/>
    <w:rsid w:val="0062307E"/>
    <w:rsid w:val="0062592F"/>
    <w:rsid w:val="00627167"/>
    <w:rsid w:val="0064001D"/>
    <w:rsid w:val="00640B62"/>
    <w:rsid w:val="00641C7C"/>
    <w:rsid w:val="0064526D"/>
    <w:rsid w:val="00650595"/>
    <w:rsid w:val="00652A29"/>
    <w:rsid w:val="006531E9"/>
    <w:rsid w:val="00656745"/>
    <w:rsid w:val="00666C42"/>
    <w:rsid w:val="00671F46"/>
    <w:rsid w:val="006728A3"/>
    <w:rsid w:val="00672C26"/>
    <w:rsid w:val="006759EE"/>
    <w:rsid w:val="006770EC"/>
    <w:rsid w:val="0068444D"/>
    <w:rsid w:val="006971B4"/>
    <w:rsid w:val="006A2DDD"/>
    <w:rsid w:val="006A447F"/>
    <w:rsid w:val="006A7293"/>
    <w:rsid w:val="006B389A"/>
    <w:rsid w:val="006C17FB"/>
    <w:rsid w:val="006C4516"/>
    <w:rsid w:val="006C574D"/>
    <w:rsid w:val="006C5B43"/>
    <w:rsid w:val="006D0D25"/>
    <w:rsid w:val="006D0D7C"/>
    <w:rsid w:val="006E17FC"/>
    <w:rsid w:val="006E5E5B"/>
    <w:rsid w:val="006F1B00"/>
    <w:rsid w:val="00704118"/>
    <w:rsid w:val="007114BF"/>
    <w:rsid w:val="00720A76"/>
    <w:rsid w:val="00726FC3"/>
    <w:rsid w:val="007315D8"/>
    <w:rsid w:val="00741C17"/>
    <w:rsid w:val="007423E4"/>
    <w:rsid w:val="00742EA8"/>
    <w:rsid w:val="0074309D"/>
    <w:rsid w:val="00743433"/>
    <w:rsid w:val="00752AD3"/>
    <w:rsid w:val="00754143"/>
    <w:rsid w:val="007566DE"/>
    <w:rsid w:val="007577DC"/>
    <w:rsid w:val="007850F6"/>
    <w:rsid w:val="00787DEC"/>
    <w:rsid w:val="0079169F"/>
    <w:rsid w:val="00791D90"/>
    <w:rsid w:val="00796021"/>
    <w:rsid w:val="007A1FE0"/>
    <w:rsid w:val="007B1641"/>
    <w:rsid w:val="007B7AC7"/>
    <w:rsid w:val="007C33CA"/>
    <w:rsid w:val="007C3ADC"/>
    <w:rsid w:val="007C495B"/>
    <w:rsid w:val="007C7081"/>
    <w:rsid w:val="007E233B"/>
    <w:rsid w:val="007E2F26"/>
    <w:rsid w:val="007E3DD4"/>
    <w:rsid w:val="007E6BCE"/>
    <w:rsid w:val="007F6BB2"/>
    <w:rsid w:val="007F74BE"/>
    <w:rsid w:val="0080339C"/>
    <w:rsid w:val="00804603"/>
    <w:rsid w:val="00811C22"/>
    <w:rsid w:val="00812DAF"/>
    <w:rsid w:val="00825F55"/>
    <w:rsid w:val="00827222"/>
    <w:rsid w:val="0083136C"/>
    <w:rsid w:val="008320BD"/>
    <w:rsid w:val="00833AF5"/>
    <w:rsid w:val="00834BD7"/>
    <w:rsid w:val="0083671D"/>
    <w:rsid w:val="0084049C"/>
    <w:rsid w:val="00841710"/>
    <w:rsid w:val="00843ECD"/>
    <w:rsid w:val="00844354"/>
    <w:rsid w:val="0085215B"/>
    <w:rsid w:val="008543CC"/>
    <w:rsid w:val="00854847"/>
    <w:rsid w:val="0085651D"/>
    <w:rsid w:val="00862B6A"/>
    <w:rsid w:val="0086580B"/>
    <w:rsid w:val="0086711C"/>
    <w:rsid w:val="008723D1"/>
    <w:rsid w:val="00877EBA"/>
    <w:rsid w:val="008810E7"/>
    <w:rsid w:val="0088623C"/>
    <w:rsid w:val="0089017D"/>
    <w:rsid w:val="008A6165"/>
    <w:rsid w:val="008A6C7D"/>
    <w:rsid w:val="008B2BBD"/>
    <w:rsid w:val="008C5A45"/>
    <w:rsid w:val="008D0E9A"/>
    <w:rsid w:val="008F2FF6"/>
    <w:rsid w:val="00901C74"/>
    <w:rsid w:val="00902BBB"/>
    <w:rsid w:val="00906004"/>
    <w:rsid w:val="00906396"/>
    <w:rsid w:val="009065D3"/>
    <w:rsid w:val="00914765"/>
    <w:rsid w:val="00923E7C"/>
    <w:rsid w:val="00926EDF"/>
    <w:rsid w:val="00935CE3"/>
    <w:rsid w:val="0094423E"/>
    <w:rsid w:val="00945CF5"/>
    <w:rsid w:val="00951114"/>
    <w:rsid w:val="00951722"/>
    <w:rsid w:val="009757F5"/>
    <w:rsid w:val="00981150"/>
    <w:rsid w:val="00983DE6"/>
    <w:rsid w:val="00990BAF"/>
    <w:rsid w:val="0099357B"/>
    <w:rsid w:val="00996DAA"/>
    <w:rsid w:val="009A7366"/>
    <w:rsid w:val="009B003E"/>
    <w:rsid w:val="009B061C"/>
    <w:rsid w:val="009B349E"/>
    <w:rsid w:val="009B7846"/>
    <w:rsid w:val="009C10AC"/>
    <w:rsid w:val="009C2467"/>
    <w:rsid w:val="009D430F"/>
    <w:rsid w:val="009D4F3B"/>
    <w:rsid w:val="009D7AE7"/>
    <w:rsid w:val="009E171F"/>
    <w:rsid w:val="009E1BD0"/>
    <w:rsid w:val="009F2776"/>
    <w:rsid w:val="009F4667"/>
    <w:rsid w:val="009F71AF"/>
    <w:rsid w:val="009F76A3"/>
    <w:rsid w:val="009F7F20"/>
    <w:rsid w:val="00A02886"/>
    <w:rsid w:val="00A04076"/>
    <w:rsid w:val="00A11357"/>
    <w:rsid w:val="00A1447D"/>
    <w:rsid w:val="00A16E29"/>
    <w:rsid w:val="00A222AC"/>
    <w:rsid w:val="00A2687C"/>
    <w:rsid w:val="00A3417B"/>
    <w:rsid w:val="00A3434A"/>
    <w:rsid w:val="00A40A23"/>
    <w:rsid w:val="00A428ED"/>
    <w:rsid w:val="00A441B5"/>
    <w:rsid w:val="00A44C42"/>
    <w:rsid w:val="00A45FBE"/>
    <w:rsid w:val="00A46486"/>
    <w:rsid w:val="00A50158"/>
    <w:rsid w:val="00A5383B"/>
    <w:rsid w:val="00A54C72"/>
    <w:rsid w:val="00A63F0D"/>
    <w:rsid w:val="00A7216C"/>
    <w:rsid w:val="00A80196"/>
    <w:rsid w:val="00A8293A"/>
    <w:rsid w:val="00A927DA"/>
    <w:rsid w:val="00AA55C2"/>
    <w:rsid w:val="00AA7EEF"/>
    <w:rsid w:val="00AB0ABD"/>
    <w:rsid w:val="00AC50B2"/>
    <w:rsid w:val="00AC6962"/>
    <w:rsid w:val="00AD03D0"/>
    <w:rsid w:val="00AD7C4E"/>
    <w:rsid w:val="00AE1BD2"/>
    <w:rsid w:val="00AE500E"/>
    <w:rsid w:val="00AF1057"/>
    <w:rsid w:val="00AF5D18"/>
    <w:rsid w:val="00B050F4"/>
    <w:rsid w:val="00B060B9"/>
    <w:rsid w:val="00B111AC"/>
    <w:rsid w:val="00B11FCB"/>
    <w:rsid w:val="00B136B5"/>
    <w:rsid w:val="00B25A54"/>
    <w:rsid w:val="00B31FE9"/>
    <w:rsid w:val="00B33565"/>
    <w:rsid w:val="00B33FE3"/>
    <w:rsid w:val="00B35B4C"/>
    <w:rsid w:val="00B50041"/>
    <w:rsid w:val="00B51FDA"/>
    <w:rsid w:val="00B56531"/>
    <w:rsid w:val="00B74B4C"/>
    <w:rsid w:val="00B81AA1"/>
    <w:rsid w:val="00B87669"/>
    <w:rsid w:val="00BA29CD"/>
    <w:rsid w:val="00BA4237"/>
    <w:rsid w:val="00BA5482"/>
    <w:rsid w:val="00BB1E24"/>
    <w:rsid w:val="00BC098A"/>
    <w:rsid w:val="00BC18A5"/>
    <w:rsid w:val="00BD5AB1"/>
    <w:rsid w:val="00BE1A9E"/>
    <w:rsid w:val="00BE3B79"/>
    <w:rsid w:val="00BE7C64"/>
    <w:rsid w:val="00BF044C"/>
    <w:rsid w:val="00C01728"/>
    <w:rsid w:val="00C157BC"/>
    <w:rsid w:val="00C230D5"/>
    <w:rsid w:val="00C23B4B"/>
    <w:rsid w:val="00C23DC4"/>
    <w:rsid w:val="00C25B1D"/>
    <w:rsid w:val="00C260AC"/>
    <w:rsid w:val="00C3304B"/>
    <w:rsid w:val="00C33343"/>
    <w:rsid w:val="00C4047B"/>
    <w:rsid w:val="00C4081E"/>
    <w:rsid w:val="00C42F45"/>
    <w:rsid w:val="00C47105"/>
    <w:rsid w:val="00C55D54"/>
    <w:rsid w:val="00C55D6B"/>
    <w:rsid w:val="00C62595"/>
    <w:rsid w:val="00C63167"/>
    <w:rsid w:val="00C7637A"/>
    <w:rsid w:val="00C8238D"/>
    <w:rsid w:val="00C831C8"/>
    <w:rsid w:val="00C834E7"/>
    <w:rsid w:val="00C84A42"/>
    <w:rsid w:val="00C84B3F"/>
    <w:rsid w:val="00C9202D"/>
    <w:rsid w:val="00CB61DE"/>
    <w:rsid w:val="00CC2A7D"/>
    <w:rsid w:val="00CC7E4D"/>
    <w:rsid w:val="00CE370E"/>
    <w:rsid w:val="00CE40CB"/>
    <w:rsid w:val="00CF4241"/>
    <w:rsid w:val="00D003A2"/>
    <w:rsid w:val="00D02B8C"/>
    <w:rsid w:val="00D12D7D"/>
    <w:rsid w:val="00D2271F"/>
    <w:rsid w:val="00D24C2E"/>
    <w:rsid w:val="00D24EB9"/>
    <w:rsid w:val="00D344DB"/>
    <w:rsid w:val="00D424DB"/>
    <w:rsid w:val="00D439CC"/>
    <w:rsid w:val="00D5113A"/>
    <w:rsid w:val="00D60729"/>
    <w:rsid w:val="00D60A4F"/>
    <w:rsid w:val="00D611AB"/>
    <w:rsid w:val="00D67D26"/>
    <w:rsid w:val="00D70CD5"/>
    <w:rsid w:val="00D73687"/>
    <w:rsid w:val="00D834F3"/>
    <w:rsid w:val="00D83C64"/>
    <w:rsid w:val="00D92AE7"/>
    <w:rsid w:val="00DA0214"/>
    <w:rsid w:val="00DA22C6"/>
    <w:rsid w:val="00DA46DD"/>
    <w:rsid w:val="00DA6D67"/>
    <w:rsid w:val="00DA75CA"/>
    <w:rsid w:val="00DA7E79"/>
    <w:rsid w:val="00DB11A9"/>
    <w:rsid w:val="00DB7D78"/>
    <w:rsid w:val="00DC1557"/>
    <w:rsid w:val="00DC471B"/>
    <w:rsid w:val="00DC5084"/>
    <w:rsid w:val="00DC77D4"/>
    <w:rsid w:val="00DD3BA5"/>
    <w:rsid w:val="00DD788E"/>
    <w:rsid w:val="00DE24B5"/>
    <w:rsid w:val="00DF0595"/>
    <w:rsid w:val="00DF5F3E"/>
    <w:rsid w:val="00E001B8"/>
    <w:rsid w:val="00E0546B"/>
    <w:rsid w:val="00E07855"/>
    <w:rsid w:val="00E1525A"/>
    <w:rsid w:val="00E1676B"/>
    <w:rsid w:val="00E210DB"/>
    <w:rsid w:val="00E2173E"/>
    <w:rsid w:val="00E2560F"/>
    <w:rsid w:val="00E3526F"/>
    <w:rsid w:val="00E40161"/>
    <w:rsid w:val="00E424EA"/>
    <w:rsid w:val="00E536F5"/>
    <w:rsid w:val="00E543A3"/>
    <w:rsid w:val="00E63458"/>
    <w:rsid w:val="00E701EF"/>
    <w:rsid w:val="00E74294"/>
    <w:rsid w:val="00E74A33"/>
    <w:rsid w:val="00E87510"/>
    <w:rsid w:val="00E9373D"/>
    <w:rsid w:val="00E97B6F"/>
    <w:rsid w:val="00EA0E76"/>
    <w:rsid w:val="00EA3D34"/>
    <w:rsid w:val="00EA651F"/>
    <w:rsid w:val="00EB27E9"/>
    <w:rsid w:val="00EB3706"/>
    <w:rsid w:val="00EC13E9"/>
    <w:rsid w:val="00EC2E7A"/>
    <w:rsid w:val="00EC5CB1"/>
    <w:rsid w:val="00ED50EA"/>
    <w:rsid w:val="00ED7D69"/>
    <w:rsid w:val="00EE0764"/>
    <w:rsid w:val="00EE3074"/>
    <w:rsid w:val="00EE5FCE"/>
    <w:rsid w:val="00EF3528"/>
    <w:rsid w:val="00EF6D04"/>
    <w:rsid w:val="00F33ED0"/>
    <w:rsid w:val="00F33FB2"/>
    <w:rsid w:val="00F353A7"/>
    <w:rsid w:val="00F35917"/>
    <w:rsid w:val="00F374D3"/>
    <w:rsid w:val="00F62570"/>
    <w:rsid w:val="00F8177E"/>
    <w:rsid w:val="00F8237B"/>
    <w:rsid w:val="00F8271C"/>
    <w:rsid w:val="00F82745"/>
    <w:rsid w:val="00F92DEA"/>
    <w:rsid w:val="00F96B97"/>
    <w:rsid w:val="00F974F7"/>
    <w:rsid w:val="00FA03DC"/>
    <w:rsid w:val="00FA1240"/>
    <w:rsid w:val="00FA3594"/>
    <w:rsid w:val="00FB67B1"/>
    <w:rsid w:val="00FC2901"/>
    <w:rsid w:val="00FD3388"/>
    <w:rsid w:val="00FE3A23"/>
    <w:rsid w:val="00FF090D"/>
    <w:rsid w:val="00FF4698"/>
    <w:rsid w:val="00FF566E"/>
    <w:rsid w:val="00FF7B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79CD9"/>
  <w15:chartTrackingRefBased/>
  <w15:docId w15:val="{7D128734-2FA1-483E-8D93-B57AAF7918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link w:val="ab"/>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批注框文本 字符"/>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paragraph" w:styleId="af">
    <w:name w:val="Title"/>
    <w:basedOn w:val="a"/>
    <w:next w:val="a"/>
    <w:link w:val="af0"/>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ab">
    <w:name w:val="正文文本 字符"/>
    <w:link w:val="aa"/>
    <w:semiHidden/>
    <w:rsid w:val="000F4E43"/>
    <w:rPr>
      <w:rFonts w:ascii="Arial" w:hAnsi="Arial" w:cs="Arial"/>
      <w:color w:val="FF0000"/>
      <w:lang w:eastAsia="en-US"/>
    </w:rPr>
  </w:style>
  <w:style w:type="character" w:customStyle="1" w:styleId="a6">
    <w:name w:val="批注文字 字符"/>
    <w:link w:val="a5"/>
    <w:semiHidden/>
    <w:rsid w:val="000F4E43"/>
    <w:rPr>
      <w:rFonts w:ascii="Arial" w:hAnsi="Arial"/>
      <w:lang w:eastAsia="en-US"/>
    </w:rPr>
  </w:style>
  <w:style w:type="character" w:customStyle="1" w:styleId="af0">
    <w:name w:val="标题 字符"/>
    <w:link w:val="af"/>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styleId="af1">
    <w:name w:val="Unresolved Mention"/>
    <w:uiPriority w:val="99"/>
    <w:semiHidden/>
    <w:unhideWhenUsed/>
    <w:rsid w:val="0023385B"/>
    <w:rPr>
      <w:color w:val="605E5C"/>
      <w:shd w:val="clear" w:color="auto" w:fill="E1DFDD"/>
    </w:rPr>
  </w:style>
  <w:style w:type="paragraph" w:styleId="af2">
    <w:name w:val="Revision"/>
    <w:hidden/>
    <w:uiPriority w:val="99"/>
    <w:semiHidden/>
    <w:rsid w:val="00611BB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3.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104</TotalTime>
  <Pages>2</Pages>
  <Words>354</Words>
  <Characters>2021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2371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Lenovo-LZ</cp:lastModifiedBy>
  <cp:revision>152</cp:revision>
  <cp:lastPrinted>2002-04-23T16:10:00Z</cp:lastPrinted>
  <dcterms:created xsi:type="dcterms:W3CDTF">2024-07-11T16:16:00Z</dcterms:created>
  <dcterms:modified xsi:type="dcterms:W3CDTF">2024-10-03T06:58:00Z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